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A3" w:rsidRDefault="00B858A3" w:rsidP="00B858A3">
      <w:pPr>
        <w:spacing w:line="360" w:lineRule="auto"/>
        <w:ind w:rightChars="-85" w:right="-178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北京师范大学研究生培养方案</w:t>
      </w:r>
    </w:p>
    <w:p w:rsidR="00B858A3" w:rsidRDefault="00B858A3" w:rsidP="00B858A3">
      <w:pPr>
        <w:spacing w:line="360" w:lineRule="auto"/>
        <w:jc w:val="center"/>
        <w:rPr>
          <w:b/>
          <w:sz w:val="24"/>
        </w:rPr>
      </w:pPr>
    </w:p>
    <w:p w:rsidR="00B858A3" w:rsidRDefault="00B858A3" w:rsidP="00B858A3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u w:val="single"/>
        </w:rPr>
        <w:t>外国语言文学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翻译硕士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专业（代码：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）</w:t>
      </w:r>
    </w:p>
    <w:p w:rsidR="00B858A3" w:rsidRDefault="00B858A3" w:rsidP="00B858A3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（一级学科：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外国语言文学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</w:rPr>
        <w:t>）</w:t>
      </w:r>
    </w:p>
    <w:p w:rsidR="00B858A3" w:rsidRDefault="00B858A3" w:rsidP="00B858A3">
      <w:pPr>
        <w:ind w:right="-334"/>
        <w:jc w:val="left"/>
        <w:rPr>
          <w:rFonts w:ascii="宋体" w:hAnsi="宋体"/>
          <w:b/>
          <w:sz w:val="24"/>
        </w:rPr>
      </w:pPr>
    </w:p>
    <w:p w:rsidR="00D16160" w:rsidRDefault="00B858A3" w:rsidP="00B858A3">
      <w:pPr>
        <w:jc w:val="center"/>
      </w:pPr>
      <w:r>
        <w:rPr>
          <w:rFonts w:ascii="宋体" w:hAnsi="宋体" w:hint="eastAsia"/>
          <w:sz w:val="28"/>
          <w:szCs w:val="28"/>
        </w:rPr>
        <w:t>本专业具有</w:t>
      </w:r>
      <w:r>
        <w:rPr>
          <w:rFonts w:ascii="宋体" w:hAnsi="宋体" w:hint="eastAsia"/>
          <w:sz w:val="28"/>
          <w:szCs w:val="28"/>
          <w:u w:val="single"/>
        </w:rPr>
        <w:t xml:space="preserve">　硕士　</w:t>
      </w:r>
      <w:r>
        <w:rPr>
          <w:rFonts w:ascii="宋体" w:hAnsi="宋体" w:hint="eastAsia"/>
          <w:sz w:val="28"/>
          <w:szCs w:val="28"/>
        </w:rPr>
        <w:t>学位授予权</w:t>
      </w:r>
    </w:p>
    <w:tbl>
      <w:tblPr>
        <w:tblW w:w="7505" w:type="dxa"/>
        <w:jc w:val="center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774"/>
        <w:gridCol w:w="677"/>
        <w:gridCol w:w="721"/>
        <w:gridCol w:w="720"/>
        <w:gridCol w:w="848"/>
        <w:gridCol w:w="840"/>
        <w:gridCol w:w="1225"/>
      </w:tblGrid>
      <w:tr w:rsidR="00A202C5" w:rsidTr="00A202C5">
        <w:trPr>
          <w:jc w:val="center"/>
        </w:trPr>
        <w:tc>
          <w:tcPr>
            <w:tcW w:w="700" w:type="dxa"/>
            <w:vAlign w:val="center"/>
          </w:tcPr>
          <w:p w:rsidR="00A202C5" w:rsidRPr="00125E97" w:rsidRDefault="00A202C5" w:rsidP="00125E97">
            <w:pPr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课程</w:t>
            </w:r>
          </w:p>
          <w:p w:rsidR="00A202C5" w:rsidRPr="00125E97" w:rsidRDefault="00A202C5" w:rsidP="00125E97">
            <w:pPr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类别</w:t>
            </w:r>
          </w:p>
        </w:tc>
        <w:tc>
          <w:tcPr>
            <w:tcW w:w="1774" w:type="dxa"/>
            <w:vAlign w:val="center"/>
          </w:tcPr>
          <w:p w:rsidR="00A202C5" w:rsidRDefault="00A202C5" w:rsidP="001416AC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课程中文名称</w:t>
            </w:r>
          </w:p>
        </w:tc>
        <w:tc>
          <w:tcPr>
            <w:tcW w:w="677" w:type="dxa"/>
            <w:vAlign w:val="center"/>
          </w:tcPr>
          <w:p w:rsidR="00A202C5" w:rsidRDefault="00A202C5" w:rsidP="001416AC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第一学期</w:t>
            </w:r>
          </w:p>
        </w:tc>
        <w:tc>
          <w:tcPr>
            <w:tcW w:w="721" w:type="dxa"/>
            <w:vAlign w:val="center"/>
          </w:tcPr>
          <w:p w:rsidR="00A202C5" w:rsidRDefault="00A202C5" w:rsidP="001416AC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第二学期</w:t>
            </w:r>
          </w:p>
        </w:tc>
        <w:tc>
          <w:tcPr>
            <w:tcW w:w="720" w:type="dxa"/>
            <w:vAlign w:val="center"/>
          </w:tcPr>
          <w:p w:rsidR="00A202C5" w:rsidRDefault="00A202C5" w:rsidP="001416AC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第三学期</w:t>
            </w:r>
          </w:p>
        </w:tc>
        <w:tc>
          <w:tcPr>
            <w:tcW w:w="848" w:type="dxa"/>
            <w:vAlign w:val="center"/>
          </w:tcPr>
          <w:p w:rsidR="00A202C5" w:rsidRDefault="00A202C5" w:rsidP="001416AC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第四学期</w:t>
            </w: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学</w:t>
            </w:r>
          </w:p>
          <w:p w:rsidR="00A202C5" w:rsidRDefault="00A202C5" w:rsidP="00D16160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分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jc w:val="center"/>
              <w:outlineLvl w:val="0"/>
              <w:rPr>
                <w:rFonts w:ascii="宋体" w:hAnsi="宋体"/>
                <w:b/>
                <w:szCs w:val="21"/>
                <w:lang w:bidi="he-IL"/>
              </w:rPr>
            </w:pPr>
            <w:r>
              <w:rPr>
                <w:rFonts w:ascii="宋体" w:hAnsi="宋体" w:hint="eastAsia"/>
                <w:b/>
                <w:szCs w:val="21"/>
                <w:lang w:bidi="he-IL"/>
              </w:rPr>
              <w:t>学时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 w:val="restart"/>
            <w:vAlign w:val="center"/>
          </w:tcPr>
          <w:p w:rsidR="00A202C5" w:rsidRPr="00125E97" w:rsidRDefault="00A202C5" w:rsidP="00125E97">
            <w:pPr>
              <w:ind w:rightChars="-15" w:right="-31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公</w:t>
            </w:r>
          </w:p>
          <w:p w:rsidR="00A202C5" w:rsidRPr="00125E97" w:rsidRDefault="00A202C5" w:rsidP="00125E97">
            <w:pPr>
              <w:ind w:rightChars="-15" w:right="-31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共</w:t>
            </w:r>
          </w:p>
          <w:p w:rsidR="00A202C5" w:rsidRPr="00125E97" w:rsidRDefault="00A202C5" w:rsidP="00125E97">
            <w:pPr>
              <w:ind w:rightChars="-15" w:right="-31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必</w:t>
            </w:r>
          </w:p>
          <w:p w:rsidR="00A202C5" w:rsidRPr="00125E97" w:rsidRDefault="00A202C5" w:rsidP="00125E97">
            <w:pPr>
              <w:ind w:rightChars="-15" w:right="-31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修</w:t>
            </w:r>
          </w:p>
          <w:p w:rsidR="00A202C5" w:rsidRPr="00125E97" w:rsidRDefault="00A202C5" w:rsidP="00125E97">
            <w:pPr>
              <w:ind w:rightChars="-15" w:right="-31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课</w:t>
            </w:r>
          </w:p>
        </w:tc>
        <w:tc>
          <w:tcPr>
            <w:tcW w:w="1774" w:type="dxa"/>
            <w:vAlign w:val="center"/>
          </w:tcPr>
          <w:p w:rsidR="00A202C5" w:rsidRDefault="00A202C5" w:rsidP="00D1616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政治理论</w:t>
            </w:r>
          </w:p>
        </w:tc>
        <w:tc>
          <w:tcPr>
            <w:tcW w:w="677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实习、论文写作</w:t>
            </w: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Pr="00125E97" w:rsidRDefault="00A202C5" w:rsidP="00125E97">
            <w:pPr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he-IL"/>
              </w:rPr>
              <w:t>中西比较文化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 w:val="restart"/>
            <w:vAlign w:val="center"/>
          </w:tcPr>
          <w:p w:rsidR="00A202C5" w:rsidRPr="00125E97" w:rsidRDefault="00A202C5" w:rsidP="00125E97">
            <w:pPr>
              <w:ind w:rightChars="-76" w:right="-16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专</w:t>
            </w:r>
          </w:p>
          <w:p w:rsidR="00A202C5" w:rsidRPr="00125E97" w:rsidRDefault="00A202C5" w:rsidP="00125E97">
            <w:pPr>
              <w:ind w:rightChars="-76" w:right="-16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业</w:t>
            </w:r>
          </w:p>
          <w:p w:rsidR="00A202C5" w:rsidRPr="00125E97" w:rsidRDefault="00A202C5" w:rsidP="00125E97">
            <w:pPr>
              <w:ind w:rightChars="-76" w:right="-16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必</w:t>
            </w:r>
          </w:p>
          <w:p w:rsidR="00A202C5" w:rsidRPr="00125E97" w:rsidRDefault="00A202C5" w:rsidP="00125E97">
            <w:pPr>
              <w:ind w:rightChars="-76" w:right="-16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修</w:t>
            </w:r>
          </w:p>
          <w:p w:rsidR="00A202C5" w:rsidRPr="00125E97" w:rsidRDefault="00A202C5" w:rsidP="00125E97">
            <w:pPr>
              <w:ind w:rightChars="-76" w:right="-16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课</w:t>
            </w:r>
          </w:p>
        </w:tc>
        <w:tc>
          <w:tcPr>
            <w:tcW w:w="1774" w:type="dxa"/>
            <w:vAlign w:val="center"/>
          </w:tcPr>
          <w:p w:rsidR="00A202C5" w:rsidRPr="00125E97" w:rsidRDefault="00A202C5" w:rsidP="003468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</w:t>
            </w:r>
            <w:r w:rsidRPr="00125E97">
              <w:rPr>
                <w:rFonts w:ascii="宋体" w:hAnsi="宋体" w:cs="宋体" w:hint="eastAsia"/>
                <w:szCs w:val="21"/>
              </w:rPr>
              <w:t>英汉笔译</w:t>
            </w:r>
          </w:p>
        </w:tc>
        <w:tc>
          <w:tcPr>
            <w:tcW w:w="677" w:type="dxa"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  <w:r w:rsidRPr="00125E97"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Pr="00125E97" w:rsidRDefault="00A202C5" w:rsidP="00D16160">
            <w:pPr>
              <w:rPr>
                <w:szCs w:val="21"/>
              </w:rPr>
            </w:pPr>
            <w:r w:rsidRPr="00125E97"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Pr="00125E97" w:rsidRDefault="00A202C5" w:rsidP="00D16160">
            <w:pPr>
              <w:outlineLvl w:val="0"/>
              <w:rPr>
                <w:szCs w:val="21"/>
                <w:lang w:bidi="he-IL"/>
              </w:rPr>
            </w:pPr>
            <w:r w:rsidRPr="00125E97"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  <w:vAlign w:val="center"/>
          </w:tcPr>
          <w:p w:rsidR="00A202C5" w:rsidRPr="00125E97" w:rsidRDefault="00A202C5" w:rsidP="00125E97">
            <w:pPr>
              <w:ind w:rightChars="-76" w:right="-16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Pr="00125E97" w:rsidRDefault="00A202C5" w:rsidP="0034682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</w:t>
            </w:r>
            <w:r w:rsidRPr="00125E97">
              <w:rPr>
                <w:rFonts w:ascii="宋体" w:hAnsi="宋体" w:cs="宋体" w:hint="eastAsia"/>
                <w:szCs w:val="21"/>
              </w:rPr>
              <w:t>汉英笔译</w:t>
            </w:r>
          </w:p>
        </w:tc>
        <w:tc>
          <w:tcPr>
            <w:tcW w:w="677" w:type="dxa"/>
            <w:vAlign w:val="center"/>
          </w:tcPr>
          <w:p w:rsidR="00A202C5" w:rsidRPr="00125E97" w:rsidRDefault="00A202C5" w:rsidP="00346822">
            <w:pPr>
              <w:rPr>
                <w:szCs w:val="21"/>
              </w:rPr>
            </w:pPr>
            <w:r w:rsidRPr="00125E97"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Pr="00125E97" w:rsidRDefault="00A202C5" w:rsidP="00346822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202C5" w:rsidRPr="00125E97" w:rsidRDefault="00A202C5" w:rsidP="00346822">
            <w:pPr>
              <w:rPr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Pr="00125E97" w:rsidRDefault="00A202C5" w:rsidP="00346822">
            <w:pPr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202C5" w:rsidRPr="00125E97" w:rsidRDefault="00A202C5" w:rsidP="00D16160">
            <w:pPr>
              <w:rPr>
                <w:szCs w:val="21"/>
              </w:rPr>
            </w:pPr>
            <w:r w:rsidRPr="00125E97"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Pr="00125E97" w:rsidRDefault="00A202C5" w:rsidP="00D16160">
            <w:pPr>
              <w:outlineLvl w:val="0"/>
              <w:rPr>
                <w:szCs w:val="21"/>
                <w:lang w:bidi="he-IL"/>
              </w:rPr>
            </w:pPr>
            <w:r w:rsidRPr="00125E97"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  <w:vAlign w:val="center"/>
          </w:tcPr>
          <w:p w:rsidR="00A202C5" w:rsidRPr="00125E97" w:rsidRDefault="00A202C5" w:rsidP="00125E97">
            <w:pPr>
              <w:ind w:rightChars="-76" w:right="-16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Pr="00125E97" w:rsidRDefault="00A202C5" w:rsidP="0034682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翻译概论</w:t>
            </w:r>
          </w:p>
        </w:tc>
        <w:tc>
          <w:tcPr>
            <w:tcW w:w="677" w:type="dxa"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Pr="00125E97" w:rsidRDefault="00A202C5" w:rsidP="00346822">
            <w:pPr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Pr="00125E97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Pr="00125E97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Pr="00125E97" w:rsidRDefault="00A202C5" w:rsidP="00125E97">
            <w:pPr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交替传译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 w:val="restart"/>
            <w:vAlign w:val="center"/>
          </w:tcPr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方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向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必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修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课</w:t>
            </w:r>
          </w:p>
        </w:tc>
        <w:tc>
          <w:tcPr>
            <w:tcW w:w="1774" w:type="dxa"/>
            <w:vAlign w:val="center"/>
          </w:tcPr>
          <w:p w:rsidR="00A202C5" w:rsidRDefault="00A202C5" w:rsidP="00387E9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</w:t>
            </w:r>
            <w:r w:rsidRPr="00125E97">
              <w:rPr>
                <w:rFonts w:ascii="宋体" w:hAnsi="宋体" w:cs="宋体" w:hint="eastAsia"/>
                <w:szCs w:val="21"/>
              </w:rPr>
              <w:t>英汉笔译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 w:rsidRPr="00125E97"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 w:rsidRPr="00125E97">
              <w:rPr>
                <w:rFonts w:hint="eastAsia"/>
                <w:szCs w:val="21"/>
                <w:lang w:bidi="he-IL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 w:rsidRPr="00125E97"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trHeight w:val="330"/>
          <w:jc w:val="center"/>
        </w:trPr>
        <w:tc>
          <w:tcPr>
            <w:tcW w:w="700" w:type="dxa"/>
            <w:vMerge/>
            <w:vAlign w:val="center"/>
          </w:tcPr>
          <w:p w:rsidR="00A202C5" w:rsidRPr="00125E97" w:rsidRDefault="00A202C5" w:rsidP="00125E97">
            <w:pPr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87E9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高级汉英笔译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 w:val="restart"/>
            <w:vAlign w:val="center"/>
          </w:tcPr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专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业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选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修</w:t>
            </w:r>
          </w:p>
          <w:p w:rsidR="00A202C5" w:rsidRPr="00125E97" w:rsidRDefault="00A202C5" w:rsidP="00125E97">
            <w:pPr>
              <w:ind w:firstLineChars="100" w:firstLine="210"/>
              <w:jc w:val="center"/>
              <w:outlineLvl w:val="0"/>
              <w:rPr>
                <w:rFonts w:ascii="黑体" w:eastAsia="黑体" w:hAnsi="宋体"/>
                <w:szCs w:val="21"/>
                <w:lang w:bidi="he-IL"/>
              </w:rPr>
            </w:pPr>
            <w:r w:rsidRPr="00125E97">
              <w:rPr>
                <w:rFonts w:ascii="黑体" w:eastAsia="黑体" w:hAnsi="宋体" w:hint="eastAsia"/>
                <w:szCs w:val="21"/>
                <w:lang w:bidi="he-IL"/>
              </w:rPr>
              <w:t>课</w:t>
            </w: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第二外国语（限）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现代翻译技术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中西方翻译史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西方版本目录学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英汉会议口译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汉英会议口译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技术写作与翻译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媒体翻译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平行文本分析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古典文学选读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典籍翻译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翻译批评与赏析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翻译项目管理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专题讲座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  <w:tr w:rsidR="00A202C5" w:rsidTr="00A202C5">
        <w:trPr>
          <w:cantSplit/>
          <w:jc w:val="center"/>
        </w:trPr>
        <w:tc>
          <w:tcPr>
            <w:tcW w:w="700" w:type="dxa"/>
            <w:vMerge/>
          </w:tcPr>
          <w:p w:rsidR="00A202C5" w:rsidRDefault="00A202C5" w:rsidP="001416AC">
            <w:pPr>
              <w:jc w:val="left"/>
              <w:outlineLvl w:val="0"/>
              <w:rPr>
                <w:rFonts w:ascii="宋体" w:hAnsi="宋体"/>
                <w:szCs w:val="21"/>
                <w:lang w:bidi="he-IL"/>
              </w:rPr>
            </w:pPr>
          </w:p>
        </w:tc>
        <w:tc>
          <w:tcPr>
            <w:tcW w:w="1774" w:type="dxa"/>
            <w:vAlign w:val="center"/>
          </w:tcPr>
          <w:p w:rsidR="00A202C5" w:rsidRDefault="00A202C5" w:rsidP="00346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翻译工作坊</w:t>
            </w:r>
          </w:p>
        </w:tc>
        <w:tc>
          <w:tcPr>
            <w:tcW w:w="677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1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720" w:type="dxa"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◆</w:t>
            </w:r>
          </w:p>
        </w:tc>
        <w:tc>
          <w:tcPr>
            <w:tcW w:w="848" w:type="dxa"/>
            <w:vMerge/>
            <w:vAlign w:val="center"/>
          </w:tcPr>
          <w:p w:rsidR="00A202C5" w:rsidRDefault="00A202C5" w:rsidP="00346822">
            <w:pPr>
              <w:spacing w:line="0" w:lineRule="atLeast"/>
              <w:outlineLvl w:val="0"/>
              <w:rPr>
                <w:szCs w:val="21"/>
                <w:lang w:bidi="he-IL"/>
              </w:rPr>
            </w:pPr>
          </w:p>
        </w:tc>
        <w:tc>
          <w:tcPr>
            <w:tcW w:w="840" w:type="dxa"/>
            <w:vAlign w:val="center"/>
          </w:tcPr>
          <w:p w:rsidR="00A202C5" w:rsidRDefault="00A202C5" w:rsidP="00D161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A202C5" w:rsidRDefault="00A202C5" w:rsidP="00D16160">
            <w:pPr>
              <w:outlineLvl w:val="0"/>
              <w:rPr>
                <w:szCs w:val="21"/>
                <w:lang w:bidi="he-IL"/>
              </w:rPr>
            </w:pPr>
            <w:r>
              <w:rPr>
                <w:rFonts w:hint="eastAsia"/>
                <w:szCs w:val="21"/>
                <w:lang w:bidi="he-IL"/>
              </w:rPr>
              <w:t>36</w:t>
            </w:r>
          </w:p>
        </w:tc>
      </w:tr>
    </w:tbl>
    <w:p w:rsidR="00ED002F" w:rsidRDefault="00ED002F"/>
    <w:sectPr w:rsidR="00ED002F" w:rsidSect="005870EE">
      <w:pgSz w:w="11906" w:h="16838"/>
      <w:pgMar w:top="1440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27" w:rsidRDefault="00C50927" w:rsidP="005E5F78">
      <w:r>
        <w:separator/>
      </w:r>
    </w:p>
  </w:endnote>
  <w:endnote w:type="continuationSeparator" w:id="0">
    <w:p w:rsidR="00C50927" w:rsidRDefault="00C50927" w:rsidP="005E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27" w:rsidRDefault="00C50927" w:rsidP="005E5F78">
      <w:r>
        <w:separator/>
      </w:r>
    </w:p>
  </w:footnote>
  <w:footnote w:type="continuationSeparator" w:id="0">
    <w:p w:rsidR="00C50927" w:rsidRDefault="00C50927" w:rsidP="005E5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16F"/>
    <w:rsid w:val="00025F8E"/>
    <w:rsid w:val="000460BD"/>
    <w:rsid w:val="00051588"/>
    <w:rsid w:val="000866A4"/>
    <w:rsid w:val="00122B11"/>
    <w:rsid w:val="00125E97"/>
    <w:rsid w:val="0013756A"/>
    <w:rsid w:val="001416AC"/>
    <w:rsid w:val="00162BA0"/>
    <w:rsid w:val="0019184C"/>
    <w:rsid w:val="001955EB"/>
    <w:rsid w:val="001C4B99"/>
    <w:rsid w:val="00231352"/>
    <w:rsid w:val="0029775B"/>
    <w:rsid w:val="00316111"/>
    <w:rsid w:val="003224D0"/>
    <w:rsid w:val="00326D32"/>
    <w:rsid w:val="00346822"/>
    <w:rsid w:val="00387E9A"/>
    <w:rsid w:val="004B5F12"/>
    <w:rsid w:val="004C18E2"/>
    <w:rsid w:val="004D5691"/>
    <w:rsid w:val="004E113F"/>
    <w:rsid w:val="004E794F"/>
    <w:rsid w:val="0054307E"/>
    <w:rsid w:val="005870EE"/>
    <w:rsid w:val="005A2C96"/>
    <w:rsid w:val="005E33E7"/>
    <w:rsid w:val="005E5F78"/>
    <w:rsid w:val="00627DD6"/>
    <w:rsid w:val="006379D3"/>
    <w:rsid w:val="0064050E"/>
    <w:rsid w:val="00681409"/>
    <w:rsid w:val="006B0F77"/>
    <w:rsid w:val="006F6320"/>
    <w:rsid w:val="0070243E"/>
    <w:rsid w:val="00765927"/>
    <w:rsid w:val="007A6C5A"/>
    <w:rsid w:val="007D0789"/>
    <w:rsid w:val="00863C63"/>
    <w:rsid w:val="00887F80"/>
    <w:rsid w:val="008A1272"/>
    <w:rsid w:val="008F5D1F"/>
    <w:rsid w:val="00975CB9"/>
    <w:rsid w:val="00994AA6"/>
    <w:rsid w:val="00997DC5"/>
    <w:rsid w:val="009D5A77"/>
    <w:rsid w:val="00A07B80"/>
    <w:rsid w:val="00A202C5"/>
    <w:rsid w:val="00A2107F"/>
    <w:rsid w:val="00A233B1"/>
    <w:rsid w:val="00AA3B27"/>
    <w:rsid w:val="00AB1915"/>
    <w:rsid w:val="00AC49A7"/>
    <w:rsid w:val="00AE56CD"/>
    <w:rsid w:val="00B00626"/>
    <w:rsid w:val="00B06FF8"/>
    <w:rsid w:val="00B335D2"/>
    <w:rsid w:val="00B858A3"/>
    <w:rsid w:val="00C2516F"/>
    <w:rsid w:val="00C37D27"/>
    <w:rsid w:val="00C50927"/>
    <w:rsid w:val="00C92A15"/>
    <w:rsid w:val="00CD45A3"/>
    <w:rsid w:val="00D16160"/>
    <w:rsid w:val="00D962C3"/>
    <w:rsid w:val="00DC296B"/>
    <w:rsid w:val="00E06C4D"/>
    <w:rsid w:val="00E4222C"/>
    <w:rsid w:val="00ED002F"/>
    <w:rsid w:val="00F01D34"/>
    <w:rsid w:val="00F0366F"/>
    <w:rsid w:val="00F22725"/>
    <w:rsid w:val="00F432E8"/>
    <w:rsid w:val="00FE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F80"/>
    <w:rPr>
      <w:sz w:val="18"/>
      <w:szCs w:val="18"/>
    </w:rPr>
  </w:style>
  <w:style w:type="paragraph" w:styleId="a4">
    <w:name w:val="header"/>
    <w:basedOn w:val="a"/>
    <w:link w:val="Char"/>
    <w:rsid w:val="005E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5F78"/>
    <w:rPr>
      <w:kern w:val="2"/>
      <w:sz w:val="18"/>
      <w:szCs w:val="18"/>
    </w:rPr>
  </w:style>
  <w:style w:type="paragraph" w:styleId="a5">
    <w:name w:val="footer"/>
    <w:basedOn w:val="a"/>
    <w:link w:val="Char0"/>
    <w:rsid w:val="005E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5F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F80"/>
    <w:rPr>
      <w:sz w:val="18"/>
      <w:szCs w:val="18"/>
    </w:rPr>
  </w:style>
  <w:style w:type="paragraph" w:styleId="a4">
    <w:name w:val="header"/>
    <w:basedOn w:val="a"/>
    <w:link w:val="Char"/>
    <w:rsid w:val="005E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5F78"/>
    <w:rPr>
      <w:kern w:val="2"/>
      <w:sz w:val="18"/>
      <w:szCs w:val="18"/>
    </w:rPr>
  </w:style>
  <w:style w:type="paragraph" w:styleId="a5">
    <w:name w:val="footer"/>
    <w:basedOn w:val="a"/>
    <w:link w:val="Char0"/>
    <w:rsid w:val="005E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5F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F84F-5EA3-406E-882D-A45744E9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wwxy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北京师范大学研究生培养方案</dc:title>
  <dc:creator>bl</dc:creator>
  <cp:lastModifiedBy>zhangzichen</cp:lastModifiedBy>
  <cp:revision>4</cp:revision>
  <cp:lastPrinted>2009-12-03T06:54:00Z</cp:lastPrinted>
  <dcterms:created xsi:type="dcterms:W3CDTF">2014-05-25T22:15:00Z</dcterms:created>
  <dcterms:modified xsi:type="dcterms:W3CDTF">2015-09-23T02:02:00Z</dcterms:modified>
</cp:coreProperties>
</file>